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Лекция 2 </w:t>
      </w:r>
      <w:r w:rsidRPr="00635169"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  <w:t>Потребительские свойства земельного участка как товара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Цель лекции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определить характеристики земельного участка как товара</w:t>
      </w: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делимый, неделимый, целевое использование, разрешенное использование, двойственный характер, спрос и предложение, экономические, социально-демографические, качество земли природно-климатическая среда, правовое положение, специфические свойства, пять уровней потребностей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2.1 Понятие земли как товара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2.2 Спрос и предложение на земельные участки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2.3 Факторы формирования спроса на землю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2.4 Специфические свойства земли как товара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2.5 Пять уровней потребностей, удовлетворяемых землей как товаром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2.6 Общая классификация земель по потребительским свойствам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aps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2.1 Понятие земли как товара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Центральное место в системе недвижимого имущества занимает земля - естественный, созданный самой приро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дой, всеобщий базис размещения всех других его элементов и людей. 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системе рынка недвижимости объектом экономических отношений являются земельные участки, обладающие раз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личными потребительскими свойствами, и права на них. Зе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мельный участок - это часть поверхности земли, имеющая четко обозначенную границу, площадь, местоположение, правовой статус и другие характеристики, учитываемые в государственном земельном кадастре и в Едином государствен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ном реестре прав на недвижимое имущество и сделок с ним.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Земельные участки бывают </w:t>
      </w: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делимыми и неделимыми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. Де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лимым земельный участок считается, если он может быть разделен на части, каждая из которых после раздела по сво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ему размеру образует самостоятельный земельный участок с прежним целевым назначением и разрешенным использова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нием. В случаях, когда земельный участок невозможно раз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делить на таких условиях, он признается неделимым. Напри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мер, не подлежат разделу по закону земли фермерского хозяйства между несколькими наследниками. Не допускает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ся раздел и городских земель, если новые части их не могут быть освоены в соответствии с градостроительными нормами и разрешенным использованием.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Разрешенное использование земельного участка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это использование его с учетом целевого назначения, установ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ленных органами власти ограничений обременении по: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плотности, высоте и глубине застройки в соответствии с градостроительными нормами и правилами;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размещению социально-культурных, жилищно-бытовых, промышленных и других зданий и сооружений в соответству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ющих зонах;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способам использования земельного участка и запреще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нию приемов, ведущих к снижению плодородия почв или ухудшения окружающей среды;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предельно допустимым нормам нагрузки на природную среду и сохранению земельных насаждений;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видам деятельности, оказывающим отрицательное влияние на здоровье человека или его безопасность и др.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Единицей измерения количества товара - земля является квадратный метр, сотка (одна сотая часть гектара), гектар и т. п. 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цели, выполняемых функций в процессе предпринимательской или иной деятельности земля как товар выступает на рынке преимущественно одним или целой сово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купностью своих потребительских свойств в качестве всеоб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щего условия и средства производства, пространственного базиса, рекреационного или оздоровительного средства.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Каждому земельному участку присваивается уникальный кадастровый номер - числовой код, позволяющий однозначно определить его местоположение на местности по четырем.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мере углубления рыночных отношений в Казахстане зем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ля постепенно становится товаром — объектом хозяйственного оборота. Практически любой участок земли рано или поздно может перейти к новому собственнику и у каждого участка есть своя цена. Как и любой товар, земля имеет по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требительную и рыночную стоимость. Потребительная сто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имость отражает стоимость земли, предназначенной для кон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кретного пользователя, рыночная - это наиболее вероят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ная цена продажи участка на открытом и конкурентном рынке.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Земля как товар — это объект купли-продажи, удовлет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воряющий различные реальные или потенциальные потреб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и имеющий определенные качественные и количествен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характеристик.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наибольшей степени специфика недвижимости проявляется при ее использовании в качестве товара.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этой специфики следует начать с двойственного характера удовлетворения потребности в жилье: посредством приобретения в собственность объекта жилищной недвижимости и посредством приобретения жилищных услуг на условиях найма или аренды. Подобная двойственность характерна не только для жилья, но и для всех остальных видов недвижимости. Нужно ли в обязательном порядке приобретать магазин в собственность, для того, чтобы осуществлять торговлю, или достаточно этот магазин арендовать? Понятно, что сам по себе режим аренды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вполне естественно: недвижимость сама по себе им не нужна, она для них является не непосредственным экономическим благом, а обязательным условием осуществления предпринимательской деятельности. Без нее просто нельзя обойтись, это необходимый фактор производства, который обязательно требуется использовать, но отнюдь не обязательно приобретать в собственность. Таким образом, недвижимость как товар существует всегда в двух видах: товар — объект (для приобретения в собственность) и товар — услуга (для найма и аренды):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Обязательным признаком любого товара - объекта является возможность его выделения в натуре. Приватизируя квартиру или комнату, человек получает не собственность в ее натурально-вещественном выражении, не «физическое тело» недвижимости, а право собственности, то есть возможность использования этой недвижимости в виде экономического блага, товара или источника дохода. Если лее объектом собственности является отдельно стоящее здание или строение, то в этом случае объект недвижимости и права на него представляют неразрывное единство.Таким образом, недвижимость- товар может присутствовать на рынке в трех модификациях: Недвижимость - объект (при возможности выделения в натуре); Право на объект недвижимости; Услуги (возможность использования объекта для определенных целей)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Такая форма товара, как недвижимость — объект, включает и право собственности на него (объект без этого продать невозможно). В неразрывном единстве в понятие «собственность» входят права владения, пользования и распоряжения.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Практически любой участок земли рано или поздно может перейти к новому собственнику и у каждого участка есть своя цена. Как и любой товар, земля имеет по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требительную и рыночную стоимость. Потребительная сто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имость отражает стоимость земли, предназначенной для кон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кретного пользователя, рыночная — это наиболее вероят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ная цена продажи участка на открытом и конкурентном рынке.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2.2 Спрос и предложение на земельные участки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Земля - товар, но товар особый, специфика которого определяется тем, что земля исторически возникла как ма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терия, как часть природы, и только с развитием человечес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кого общества стала и средством производства и предметом труда.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Характерной особенностью земли как товара является аб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солютная (нулевая) неэластичность ее предложения на рын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ке. Дело в том, что любой землевладелец, заинтересованный в максимизации своих доходов, будет предоставлять землю бизнесу за любую плату, так как в противном случае он лишится ренты вообще.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Предложение земли ограничено не только на макро-, но и на микроуровне. Для большинства ферм расширение не только в краткосрочном, но и в долгосрочном периоде наталкивается на определенные трудности.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Факторами, влияющими на предложение земли, являются плодородие и положение. Поэтому когда мы говорим об ограниченности земли, мы имеем в виду землю определенного качества, расположенную в определенном месте. Естественно, что количество хорошей земли вокруг конкретного крупного города или даже отдельной фермы ограничено вдвойне: и по качеству, и по количеству.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условиях мелкого (семейного) производства возможности быстрой замены применяемого капитала так же ограничены в силу недостатка имеющихся средств. Правда, как правило, имеются определенные резервы в повышении качества и улучшении продуктивности земли, которые зависят от форм хозяйствования. В силу традиционности этого вида производства в одночасье они коренымм образом не могут быть изменены. Более того, при нерациональном ведении хозяйств качество земли может быть не улучшено, а ухудшено.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1143000</wp:posOffset>
                </wp:positionH>
                <wp:positionV relativeFrom="paragraph">
                  <wp:posOffset>76200</wp:posOffset>
                </wp:positionV>
                <wp:extent cx="1280160" cy="365760"/>
                <wp:effectExtent l="2540" t="0" r="3175" b="0"/>
                <wp:wrapTight wrapText="bothSides">
                  <wp:wrapPolygon edited="0">
                    <wp:start x="-568" y="0"/>
                    <wp:lineTo x="-568" y="21600"/>
                    <wp:lineTo x="22168" y="21600"/>
                    <wp:lineTo x="22168" y="0"/>
                    <wp:lineTo x="-568" y="0"/>
                  </wp:wrapPolygon>
                </wp:wrapTight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0160" cy="365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5169" w:rsidRDefault="00635169" w:rsidP="00635169">
                            <w:pPr>
                              <w:autoSpaceDE w:val="0"/>
                              <w:autoSpaceDN w:val="0"/>
                              <w:spacing w:after="0"/>
                              <w:rPr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P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млн.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</w:rPr>
                              <w:t xml:space="preserve">тг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.за акр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8" o:spid="_x0000_s1026" type="#_x0000_t202" style="position:absolute;left:0;text-align:left;margin-left:90pt;margin-top:6pt;width:100.8pt;height:28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" filled="f" stroked="f">
                <v:textbox>
                  <w:txbxContent>
                    <w:p w:rsidR="00635169" w:rsidRDefault="00635169" w:rsidP="00635169">
                      <w:pPr>
                        <w:autoSpaceDE w:val="0"/>
                        <w:autoSpaceDN w:val="0"/>
                        <w:spacing w:after="0"/>
                        <w:rPr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P </w:t>
                      </w:r>
                      <w:r>
                        <w:rPr>
                          <w:color w:val="000000"/>
                          <w:sz w:val="20"/>
                          <w:szCs w:val="20"/>
                          <w:lang w:val="en-US"/>
                        </w:rPr>
                        <w:t>млн.</w:t>
                      </w:r>
                      <w:r>
                        <w:rPr>
                          <w:color w:val="000000"/>
                          <w:sz w:val="20"/>
                          <w:szCs w:val="20"/>
                        </w:rPr>
                        <w:t xml:space="preserve">тг </w:t>
                      </w:r>
                      <w:r>
                        <w:rPr>
                          <w:color w:val="000000"/>
                          <w:sz w:val="20"/>
                          <w:szCs w:val="20"/>
                          <w:lang w:val="en-US"/>
                        </w:rPr>
                        <w:t>.за акр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15240</wp:posOffset>
                </wp:positionV>
                <wp:extent cx="0" cy="1356360"/>
                <wp:effectExtent l="60325" t="17780" r="53975" b="6985"/>
                <wp:wrapTight wrapText="bothSides">
                  <wp:wrapPolygon edited="0">
                    <wp:start x="-2147483648" y="0"/>
                    <wp:lineTo x="-2147483648" y="19982"/>
                    <wp:lineTo x="-2147483648" y="20346"/>
                    <wp:lineTo x="-2147483648" y="20478"/>
                    <wp:lineTo x="-2147483648" y="21479"/>
                    <wp:lineTo x="-2147483648" y="21479"/>
                    <wp:lineTo x="-2147483648" y="20346"/>
                    <wp:lineTo x="-2147483648" y="0"/>
                    <wp:lineTo x="-2147483648" y="0"/>
                  </wp:wrapPolygon>
                </wp:wrapTight>
                <wp:docPr id="7" name="Прямая соединительная 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3563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0D6F85" id="Прямая соединительная линия 7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1.2pt" to="81pt,10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">
                <v:stroke endarrow="block"/>
                <w10:wrap type="tight"/>
              </v:line>
            </w:pict>
          </mc:Fallback>
        </mc:AlternateConten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1600200</wp:posOffset>
                </wp:positionH>
                <wp:positionV relativeFrom="paragraph">
                  <wp:posOffset>68580</wp:posOffset>
                </wp:positionV>
                <wp:extent cx="0" cy="1013460"/>
                <wp:effectExtent l="12700" t="10160" r="6350" b="5080"/>
                <wp:wrapTight wrapText="bothSides">
                  <wp:wrapPolygon edited="0">
                    <wp:start x="-2147483648" y="0"/>
                    <wp:lineTo x="-2147483648" y="21343"/>
                    <wp:lineTo x="-2147483648" y="21343"/>
                    <wp:lineTo x="-2147483648" y="0"/>
                    <wp:lineTo x="-2147483648" y="0"/>
                  </wp:wrapPolygon>
                </wp:wrapTight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134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4E332E" id="Прямая соединительная линия 6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6pt,5.4pt" to="126pt,8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">
                <w10:wrap type="tight"/>
              </v:line>
            </w:pict>
          </mc:Fallback>
        </mc:AlternateContent>
      </w: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>
                <wp:simplePos x="0" y="0"/>
                <wp:positionH relativeFrom="column">
                  <wp:posOffset>1663065</wp:posOffset>
                </wp:positionH>
                <wp:positionV relativeFrom="paragraph">
                  <wp:posOffset>285750</wp:posOffset>
                </wp:positionV>
                <wp:extent cx="731520" cy="274320"/>
                <wp:effectExtent l="0" t="635" r="4445" b="1270"/>
                <wp:wrapTight wrapText="bothSides">
                  <wp:wrapPolygon edited="0">
                    <wp:start x="-563" y="0"/>
                    <wp:lineTo x="-563" y="21600"/>
                    <wp:lineTo x="22163" y="21600"/>
                    <wp:lineTo x="22163" y="0"/>
                    <wp:lineTo x="-563" y="0"/>
                  </wp:wrapPolygon>
                </wp:wrapTight>
                <wp:docPr id="5" name="Надпись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152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5169" w:rsidRDefault="00635169" w:rsidP="00635169">
                            <w:pPr>
                              <w:autoSpaceDE w:val="0"/>
                              <w:autoSpaceDN w:val="0"/>
                              <w:spacing w:after="0"/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" o:spid="_x0000_s1027" type="#_x0000_t202" style="position:absolute;left:0;text-align:left;margin-left:130.95pt;margin-top:22.5pt;width:57.6pt;height:21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" o:allowincell="f" filled="f" stroked="f">
                <v:textbox>
                  <w:txbxContent>
                    <w:p w:rsidR="00635169" w:rsidRDefault="00635169" w:rsidP="00635169">
                      <w:pPr>
                        <w:autoSpaceDE w:val="0"/>
                        <w:autoSpaceDN w:val="0"/>
                        <w:spacing w:after="0"/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  <w:t>S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175260</wp:posOffset>
                </wp:positionV>
                <wp:extent cx="1373505" cy="274320"/>
                <wp:effectExtent l="3175" t="3175" r="4445" b="0"/>
                <wp:wrapTight wrapText="bothSides">
                  <wp:wrapPolygon edited="0">
                    <wp:start x="-569" y="0"/>
                    <wp:lineTo x="-569" y="21600"/>
                    <wp:lineTo x="22169" y="21600"/>
                    <wp:lineTo x="22169" y="0"/>
                    <wp:lineTo x="-569" y="0"/>
                  </wp:wrapPolygon>
                </wp:wrapTight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3505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5169" w:rsidRDefault="00635169" w:rsidP="00635169">
                            <w:pPr>
                              <w:autoSpaceDE w:val="0"/>
                              <w:autoSpaceDN w:val="0"/>
                              <w:spacing w:after="0"/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 xml:space="preserve">Q </w:t>
                            </w:r>
                            <w:r>
                              <w:rPr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акров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8" type="#_x0000_t202" style="position:absolute;left:0;text-align:left;margin-left:198pt;margin-top:13.8pt;width:108.15pt;height:21.6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" filled="f" stroked="f">
                <v:textbox>
                  <w:txbxContent>
                    <w:p w:rsidR="00635169" w:rsidRDefault="00635169" w:rsidP="00635169">
                      <w:pPr>
                        <w:autoSpaceDE w:val="0"/>
                        <w:autoSpaceDN w:val="0"/>
                        <w:spacing w:after="0"/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  <w:t xml:space="preserve">Q </w:t>
                      </w:r>
                      <w:r>
                        <w:rPr>
                          <w:color w:val="000000"/>
                          <w:sz w:val="20"/>
                          <w:szCs w:val="20"/>
                          <w:lang w:val="en-US"/>
                        </w:rPr>
                        <w:t>акров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0" allowOverlap="1">
                <wp:simplePos x="0" y="0"/>
                <wp:positionH relativeFrom="column">
                  <wp:posOffset>929640</wp:posOffset>
                </wp:positionH>
                <wp:positionV relativeFrom="paragraph">
                  <wp:posOffset>156210</wp:posOffset>
                </wp:positionV>
                <wp:extent cx="367665" cy="274320"/>
                <wp:effectExtent l="0" t="3175" r="0" b="0"/>
                <wp:wrapTight wrapText="bothSides">
                  <wp:wrapPolygon edited="0">
                    <wp:start x="-560" y="0"/>
                    <wp:lineTo x="-560" y="21600"/>
                    <wp:lineTo x="22160" y="21600"/>
                    <wp:lineTo x="22160" y="0"/>
                    <wp:lineTo x="-560" y="0"/>
                  </wp:wrapPolygon>
                </wp:wrapTight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5169" w:rsidRDefault="00635169" w:rsidP="00635169">
                            <w:pPr>
                              <w:autoSpaceDE w:val="0"/>
                              <w:autoSpaceDN w:val="0"/>
                              <w:spacing w:after="0"/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3" o:spid="_x0000_s1029" type="#_x0000_t202" style="position:absolute;left:0;text-align:left;margin-left:73.2pt;margin-top:12.3pt;width:28.95pt;height:21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" o:allowincell="f" filled="f" stroked="f">
                <v:textbox>
                  <w:txbxContent>
                    <w:p w:rsidR="00635169" w:rsidRDefault="00635169" w:rsidP="00635169">
                      <w:pPr>
                        <w:autoSpaceDE w:val="0"/>
                        <w:autoSpaceDN w:val="0"/>
                        <w:spacing w:after="0"/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  <w:t>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114300</wp:posOffset>
                </wp:positionV>
                <wp:extent cx="1485900" cy="0"/>
                <wp:effectExtent l="10160" t="52705" r="18415" b="61595"/>
                <wp:wrapTight wrapText="bothSides">
                  <wp:wrapPolygon edited="0">
                    <wp:start x="0" y="-2147483648"/>
                    <wp:lineTo x="0" y="-2147483648"/>
                    <wp:lineTo x="0" y="-2147483648"/>
                    <wp:lineTo x="0" y="-2147483648"/>
                    <wp:lineTo x="0" y="-2147483648"/>
                    <wp:lineTo x="0" y="-2147483648"/>
                    <wp:lineTo x="0" y="-2147483648"/>
                    <wp:lineTo x="0" y="-2147483648"/>
                    <wp:lineTo x="0" y="-2147483648"/>
                  </wp:wrapPolygon>
                </wp:wrapTight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7C090C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1pt,9pt" to="198pt,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">
                <v:stroke endarrow="block"/>
                <w10:wrap type="tight"/>
              </v:line>
            </w:pict>
          </mc:Fallback>
        </mc:AlternateContent>
      </w:r>
      <w:r w:rsidRPr="00635169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114300</wp:posOffset>
                </wp:positionV>
                <wp:extent cx="367665" cy="274320"/>
                <wp:effectExtent l="635" t="0" r="3175" b="0"/>
                <wp:wrapTight wrapText="bothSides">
                  <wp:wrapPolygon edited="0">
                    <wp:start x="-560" y="0"/>
                    <wp:lineTo x="-560" y="21600"/>
                    <wp:lineTo x="22160" y="21600"/>
                    <wp:lineTo x="22160" y="0"/>
                    <wp:lineTo x="-560" y="0"/>
                  </wp:wrapPolygon>
                </wp:wrapTight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35169" w:rsidRDefault="00635169" w:rsidP="00635169">
                            <w:pPr>
                              <w:autoSpaceDE w:val="0"/>
                              <w:autoSpaceDN w:val="0"/>
                              <w:spacing w:after="0"/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lang w:val="en-US"/>
                              </w:rPr>
                              <w:t>Q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  <w:t>*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" o:spid="_x0000_s1030" type="#_x0000_t202" style="position:absolute;left:0;text-align:left;margin-left:117pt;margin-top:9pt;width:28.95pt;height:2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" filled="f" stroked="f">
                <v:textbox>
                  <w:txbxContent>
                    <w:p w:rsidR="00635169" w:rsidRDefault="00635169" w:rsidP="00635169">
                      <w:pPr>
                        <w:autoSpaceDE w:val="0"/>
                        <w:autoSpaceDN w:val="0"/>
                        <w:spacing w:after="0"/>
                        <w:rPr>
                          <w:b/>
                          <w:bCs/>
                          <w:color w:val="000000"/>
                          <w:sz w:val="20"/>
                          <w:szCs w:val="20"/>
                          <w:vertAlign w:val="superscript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  <w:lang w:val="en-US"/>
                        </w:rPr>
                        <w:t>Q</w:t>
                      </w:r>
                      <w:r>
                        <w:rPr>
                          <w:b/>
                          <w:bCs/>
                          <w:color w:val="000000"/>
                          <w:sz w:val="20"/>
                          <w:szCs w:val="20"/>
                          <w:vertAlign w:val="superscript"/>
                          <w:lang w:val="en-US"/>
                        </w:rPr>
                        <w:t>*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2 - Предложение земли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Фиксированный характер предложения земли означает, что кривая предложения абсолютно неэластична. Если на оси абсцисс отложить количество акров земли, а на оси ординат — цену акра земли, то кривая предложения земли будет представлять линию, параллельную оси ординат (рисунок 2). Это означает, что предложение земли не может быть увеличено даже в условиях значительного роста цен на землю. Для того чтобы определить, какая цена реально установится, необходимо проанализировать спрос, который в данном случае играет активную роль, ведь только от него будет зависеть уровень цен на землю.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Сельскохозяйственный спрос на землю определяется особенностями спроса на продовольственную продукцию.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Спрос на продукты питания неэластичен. Поэтому объем спроса на основные продукты питания мало изменяется даже в результате значительного изменения цен.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Неэластичность спроса на продукты питания означает, что даже незначительное сокращение привычных объемов предложения может явиться причиной сильного роста цен на продовольствие. наоборот, увеличение предложения (например, в урожайный год может привести к значительному падению цен на сельскохозяйственную продукцию.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сельскохозяйственный спрос на землю оказывает влияние такой важный фактор, как постепенное сокращение доли продовольствия в бюджете потребителя- явление, типичное и населения подавляющего большинства стран. Сокращение доли продовольствия и бюджете потребителя приводит к уменьшению доли расходов на продукты питания. Поэтому доля сельского хозяйства в национальном доходе сокращается. Если население, занятое в аграрной сфере, не будет уменьшаться теми же темпами, что и сокращение расходов на сельскохозяйственную продукцию, то доходы этой части населения будут неуклонно понижаться. Естественно, что это в конечном счете отразится и на сельскохозяйственном спросе на землю, и на ее предложении.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отличие от сельскохозяйственного спроса на землю несельскохозяйственный спрос имеет устойчивую тенденцию к росту. Несельскохозяйственный спрос на землю также объединяет разнообразные виды спроса. Он состоит из спроса на землю для строительства жилья, объектов инфраструктуры, из промышленного спроса и даже из инфляционного спроса на землю. В условиях высоких темпов инфляции борьба с обесценением денежного богатства подталкивает спрос на недвижимость. И земля выступает одной из гарантий сохранения и приумножения богатства. 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2.3 Факторы формирования спроса на землю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Земля — специфический объект рыночных отношений. В идеале земельный рынок создает и поддерживает отноше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ние к земле как к особой ценности, побуждая к эффективно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му использованию ее многообразных свойств (рисунок 3).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4"/>
        <w:tblW w:w="0" w:type="auto"/>
        <w:tblInd w:w="0" w:type="dxa"/>
        <w:tblLook w:val="01E0" w:firstRow="1" w:lastRow="1" w:firstColumn="1" w:lastColumn="1" w:noHBand="0" w:noVBand="0"/>
      </w:tblPr>
      <w:tblGrid>
        <w:gridCol w:w="2273"/>
        <w:gridCol w:w="2428"/>
        <w:gridCol w:w="2625"/>
        <w:gridCol w:w="2245"/>
      </w:tblGrid>
      <w:tr w:rsidR="00635169" w:rsidRPr="00635169" w:rsidTr="005D064D">
        <w:tc>
          <w:tcPr>
            <w:tcW w:w="9571" w:type="dxa"/>
            <w:gridSpan w:val="4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Система факторов</w:t>
            </w:r>
          </w:p>
        </w:tc>
      </w:tr>
      <w:tr w:rsidR="00635169" w:rsidRPr="00635169" w:rsidTr="005D064D">
        <w:trPr>
          <w:trHeight w:val="1580"/>
        </w:trPr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Экономические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Социальные и демографические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Качество земель и природно-климатическая</w:t>
            </w:r>
          </w:p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Правовое положение и другие</w:t>
            </w:r>
          </w:p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условия</w:t>
            </w:r>
          </w:p>
        </w:tc>
      </w:tr>
      <w:tr w:rsidR="00635169" w:rsidRPr="00635169" w:rsidTr="005D064D"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Местоположение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Структура населения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Климат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Категория земли</w:t>
            </w:r>
          </w:p>
        </w:tc>
      </w:tr>
      <w:tr w:rsidR="00635169" w:rsidRPr="00635169" w:rsidTr="005D064D">
        <w:trPr>
          <w:trHeight w:val="650"/>
        </w:trPr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Темпы экономического роста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Уровень занятости населения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Продолжительность времен года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Функциональное назначение</w:t>
            </w:r>
          </w:p>
        </w:tc>
      </w:tr>
      <w:tr w:rsidR="00635169" w:rsidRPr="00635169" w:rsidTr="005D064D">
        <w:trPr>
          <w:trHeight w:val="1590"/>
        </w:trPr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Уровень и соотношение цен</w:t>
            </w:r>
          </w:p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цен на товары и услуги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Доходы населе</w:t>
            </w:r>
            <w:r w:rsidRPr="00635169">
              <w:rPr>
                <w:sz w:val="24"/>
                <w:szCs w:val="24"/>
              </w:rPr>
              <w:softHyphen/>
              <w:t>ния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Водный и тепловой ре</w:t>
            </w:r>
            <w:r w:rsidRPr="00635169">
              <w:rPr>
                <w:sz w:val="24"/>
                <w:szCs w:val="24"/>
              </w:rPr>
              <w:softHyphen/>
              <w:t>жим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Размер, форма участка</w:t>
            </w:r>
          </w:p>
        </w:tc>
      </w:tr>
      <w:tr w:rsidR="00635169" w:rsidRPr="00635169" w:rsidTr="005D064D">
        <w:trPr>
          <w:trHeight w:val="1270"/>
        </w:trPr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Мотивация покупателей и продавцов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Уровень деловой активности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Тип почв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Степень обустроенности</w:t>
            </w:r>
          </w:p>
        </w:tc>
      </w:tr>
      <w:tr w:rsidR="00635169" w:rsidRPr="00635169" w:rsidTr="005D064D"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Научно-технический про</w:t>
            </w:r>
            <w:r w:rsidRPr="00635169">
              <w:rPr>
                <w:sz w:val="24"/>
                <w:szCs w:val="24"/>
              </w:rPr>
              <w:softHyphen/>
              <w:t>гресс</w:t>
            </w:r>
          </w:p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Плотность населения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Запас питательных веществ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Сезон года</w:t>
            </w:r>
          </w:p>
        </w:tc>
      </w:tr>
      <w:tr w:rsidR="00635169" w:rsidRPr="00635169" w:rsidTr="005D064D">
        <w:trPr>
          <w:trHeight w:val="650"/>
        </w:trPr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Транспортные условия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Число семей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Механический состав почв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Окружение участка</w:t>
            </w:r>
          </w:p>
        </w:tc>
      </w:tr>
      <w:tr w:rsidR="00635169" w:rsidRPr="00635169" w:rsidTr="005D064D"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Предложение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Миграция населения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Микро и макро рельеф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Планировка</w:t>
            </w:r>
          </w:p>
        </w:tc>
      </w:tr>
      <w:tr w:rsidR="00635169" w:rsidRPr="00635169" w:rsidTr="005D064D">
        <w:trPr>
          <w:trHeight w:val="950"/>
        </w:trPr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Уровень конкуренции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Политика госу</w:t>
            </w:r>
            <w:r w:rsidRPr="00635169">
              <w:rPr>
                <w:sz w:val="24"/>
                <w:szCs w:val="24"/>
              </w:rPr>
              <w:softHyphen/>
              <w:t>дарства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Контурность полей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Законодательные нормы</w:t>
            </w:r>
          </w:p>
        </w:tc>
      </w:tr>
      <w:tr w:rsidR="00635169" w:rsidRPr="00635169" w:rsidTr="005D064D">
        <w:tc>
          <w:tcPr>
            <w:tcW w:w="2273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Налоги и ставки  по закладным</w:t>
            </w:r>
          </w:p>
        </w:tc>
        <w:tc>
          <w:tcPr>
            <w:tcW w:w="2428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Цели организации</w:t>
            </w:r>
          </w:p>
        </w:tc>
        <w:tc>
          <w:tcPr>
            <w:tcW w:w="262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635169">
              <w:rPr>
                <w:sz w:val="24"/>
                <w:szCs w:val="24"/>
              </w:rPr>
              <w:t>Экология</w:t>
            </w:r>
          </w:p>
        </w:tc>
        <w:tc>
          <w:tcPr>
            <w:tcW w:w="2245" w:type="dxa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635169" w:rsidRPr="00635169" w:rsidTr="005D064D">
        <w:trPr>
          <w:trHeight w:val="650"/>
        </w:trPr>
        <w:tc>
          <w:tcPr>
            <w:tcW w:w="4701" w:type="dxa"/>
            <w:gridSpan w:val="2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Общие опосредованно</w:t>
            </w:r>
          </w:p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влияющие</w:t>
            </w:r>
          </w:p>
        </w:tc>
        <w:tc>
          <w:tcPr>
            <w:tcW w:w="4870" w:type="dxa"/>
            <w:gridSpan w:val="2"/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635169">
              <w:rPr>
                <w:b/>
                <w:bCs/>
                <w:sz w:val="24"/>
                <w:szCs w:val="24"/>
              </w:rPr>
              <w:t>Частные</w:t>
            </w:r>
          </w:p>
        </w:tc>
      </w:tr>
    </w:tbl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3- Основные факторы формирования  спроса на землю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Потребительские свойства земли, приобретающие важ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ное значение для собственника и покупателя, определяются конкретным целевым ее назначением. При использовании земельных участков для предпринимательской цели, строи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тельства и т. п. в первую очередь учитываются такие харак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теристики, как местоположение, размер, форма, контуры и топография, подпочвенный слой, инженерно-техническое обустройство, экологическая среда, подъездные пути, спо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собы использования примыкающих территорий и др.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Физические свойства земли, формирующие плодородие ее верхнего слоя, — разновидность почвы, содержание гу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муса, механический и химический состав, тепловой и вод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ный режим, наличие пашни, сенокосов, пастбищ и др. -являются решающими для сельскохозяйственного производ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ства и лесного хозяйства.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2.4 Специфические свойства земли как товара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Ind w:w="40" w:type="dxa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531"/>
        <w:gridCol w:w="5864"/>
      </w:tblGrid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202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72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Назначение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Многофункциональное; экологическое, социальное и экономическое. Средство производства, предмет труда, пространст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венный базиса любого бизнеса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55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Форма функциониро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вания в сфере предпринима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тельства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Натурально-вещественная и стоимостная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Происхождение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Невоспроизводимая, естественная часть природы, ба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зовый ресурс всех благ существует независимо от во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ли людей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Степень подвижности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Абсолютно неподвижна, нельзя физически перемес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тить в более удобное место. Большая зависимость це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ны от местоположения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36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Длительность хозяйственного кругооборота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Бесконечное использование в общем и частном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55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Состояние потребитель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ской формы в процессе ис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пользования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Сохраняется натуральная форма в течение всего пе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риода использования и не использования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Износ в процессе исполь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зования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снашивается, не разрушается, не теряет своих по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лезных свойств, а улучшается при рациональном ис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пользовании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Изменение стоимости во времени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Потенциально стоимость не снижается, а повышается из-за растущего дефицита ее, инфляции и др. факто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ров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19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Количество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Постоянно, не воспроизводится в натуре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54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Качество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Определяется уникальным местоположением и пло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дородием, восстанавливаемым естественным путем, рельефом и т. д.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18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11Взаимозаменяемость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может быть заменена никаким другим ресурсом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374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Оборотоспособность на рынке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Отдельные виды земель ограничены или исключены из хозяйственного оборота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426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Возможность сервитута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ограниченного пользования чужим земельным участком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367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Формирование потребительной стоимости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Осуществляется естественными силами в течение ты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сячелетий, приложением труда и капитала</w:t>
            </w:r>
          </w:p>
        </w:tc>
      </w:tr>
      <w:tr w:rsidR="00635169" w:rsidRPr="00635169" w:rsidTr="005D064D">
        <w:tblPrEx>
          <w:tblCellMar>
            <w:top w:w="0" w:type="dxa"/>
            <w:bottom w:w="0" w:type="dxa"/>
          </w:tblCellMar>
        </w:tblPrEx>
        <w:trPr>
          <w:trHeight w:val="389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Особый способ распо</w:t>
            </w: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ряжения земель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35169" w:rsidRPr="00635169" w:rsidRDefault="00635169" w:rsidP="0063516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1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Землеустроительные действия</w:t>
            </w:r>
          </w:p>
        </w:tc>
      </w:tr>
    </w:tbl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4 - Специфические свойства земли как товара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2.5 Пять уровней потребностей, удовлетворяемых землей как товаром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Земля как товар — это объект купли-продажи, удовлет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воряющий различные реальные или потенциальные потреб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ности и имеющий определенные качественные и количествен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ные характеристики.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Товар-земля обладается следующими характеристиками: 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количественные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(стоимостные и физические свойства);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качественные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(потребительские свойства);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видовые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(состав земель).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Земля-кормилица. Все, что нужно человеку для выжи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вания, он получает в конечном счете от земли. Голодный че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ловек считает, что стоит ему досыта наесться, как он будет счастлив и ничего другого не будет желать.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Уровни по</w:t>
      </w: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softHyphen/>
        <w:t>требностей людей.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 Физиологические, базовые: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 и всеобщее условие жизне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деятельности человека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Важнейший природный ресурс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Базис всех экосистем и производи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тельных сил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 Безопасность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Гарантия стабильности бизнеса, сохра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нения и накопления капитала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В естественном состоянии обеспечивает экологическую безопасность, биологиче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ское очищение внешней природной среды бизнеса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Снижает риск для жизни и здоровья людей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3. Социальные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 землей престижно, повышает социальный статус человека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Формирует чувство собственного дос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тоинства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 гордости и славы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4. Психологическое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Удовлетворяет духовные потребно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сти людей в уважении и признании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Обеспечивает психологическое удовлетворение, оценку личности, по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требность общения с природой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Интеллектуальные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 познания, саморазвития и само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выражения в науке, технике, сельском хо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зяйстве и др. сферах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 самореализации творческого потенциала людей.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2.6 Общая классификация земель по потребительским свойства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Принципиальное значение для познания особенностей земли как товара имеет классификация земель по категори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ям в зависимости от их целевого назначения, позволяющая обеспечить дифференцированный подход к осуществлению рыночных сделок. 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Общая классификация земель по потребительским свойства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(назначению):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земли населенных пунк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тов;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земли сельскохозяйственного назначения;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земли промыш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ленности, транс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порта, связи, обо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роны и иного несельскохозяйственного на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значения;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земли особо охраняемых природоохранных территорий, земли оздоровительного, рекреационного и историко-культурного назначения;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земли лесного фонда;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земли запаса.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Порядок перевода земель из одной категории в другую устанавливается Земельным кодексом Республики Казахстан.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Нарушение установленного законами порядка перевода земель из одной категории в другую является основанием признания недействительными актов об отнесении земель к категориям, о переводе их из одной категории в другую.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Центральное место среди всех категорий занимают зем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>ли сельскохозяйственного назначения, имеющие особый правовой статус на рынке недвижимости.</w:t>
      </w:r>
    </w:p>
    <w:p w:rsidR="00635169" w:rsidRPr="00635169" w:rsidRDefault="00635169" w:rsidP="00635169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Другие основные целевые категории земель также внут</w:t>
      </w: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softHyphen/>
        <w:t xml:space="preserve">ренне не однородны. Они включают в себя земли, которые имеют различное потребительское назначение, предопределяющее специфику их правового режим в пределах общего правового статуса соответствующей категории.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Деление земель на самостоятельные категории, осуществляемое согласно основному целевому назначению, представляет собой первичную классификацию. Внутри каждой категории земель возможна дальнейшая классификация на виды и подвиды в зависимости от определенных оснований, критериев (субъекты права собственности на землю или права землепользования, конкретное целевое назначение и прочее).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color w:val="000000"/>
          <w:sz w:val="17"/>
          <w:szCs w:val="17"/>
          <w:lang w:eastAsia="ru-RU"/>
        </w:rPr>
        <w:t> </w:t>
      </w:r>
      <w:r w:rsidRPr="006351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Кроме того, выделяется еще и так называемое специальное </w:t>
      </w:r>
      <w:r w:rsidRPr="0063516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целевое использование земельных участков,</w:t>
      </w:r>
      <w:r w:rsidRPr="0063516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когда в рамках одной категории земельные участки также используются для разных целей. Например, земельные участки сельскохозяйственного назначения могут использоваться как для ведения товарного сельскохозяйственного производства, так и для удовлетворения личных потребностей граждан в сельскохозяйственной продукции. В свою очередь земельные участки, предоставляемые гражданам для удовлетворения личных потребностей в сельскохозяйственной продукции, могут использоваться для садоводства, ведения личного подсобного (личного крестьянского) хозяйства, для огородничества, сенокошения и выпаса скота.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</w:t>
      </w:r>
      <w:r w:rsidRPr="0063516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опросы для самоконтроля:</w:t>
      </w: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1 Что понимается под земельным участком?</w:t>
      </w: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2 Что такое целевое и функциональное использование земельных участков?</w:t>
      </w: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3 Какова общая классификация земель по потребительским свойствам?</w:t>
      </w: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4 Привести количественные и качественные характеристики земельных участков.</w:t>
      </w:r>
    </w:p>
    <w:p w:rsidR="00635169" w:rsidRPr="00635169" w:rsidRDefault="00635169" w:rsidP="00635169">
      <w:pPr>
        <w:tabs>
          <w:tab w:val="left" w:pos="85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35169" w:rsidRPr="00635169" w:rsidRDefault="00635169" w:rsidP="00635169">
      <w:pPr>
        <w:tabs>
          <w:tab w:val="left" w:pos="851"/>
        </w:tabs>
        <w:snapToGrid w:val="0"/>
        <w:spacing w:before="100" w:after="100" w:line="240" w:lineRule="auto"/>
        <w:ind w:left="567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Рекомендуемая литература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1 Указ Президента Республики Казахстан, имеющий силу закона» О государственной регистрации на недвижимое имущество и сделок с ним». Казахстанская правда, 1996, 11 января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 Гражданский Кодекс Республики Казахстан. Казахстанская правда, 1995, 2-4 января 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3 Гражданский Кодекс Республики Казахстан (Особенная часть). Казахстанская правда, 1999, 17-27 июля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4 Земельный кодекс Республики Казахстан, Алматы, Юрист, 2003, 116с.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35169">
        <w:rPr>
          <w:rFonts w:ascii="Times New Roman" w:eastAsia="Times New Roman" w:hAnsi="Times New Roman" w:cs="Times New Roman"/>
          <w:sz w:val="28"/>
          <w:szCs w:val="28"/>
          <w:lang w:eastAsia="ru-RU"/>
        </w:rPr>
        <w:t>5 Горемыкин В.А., Бугулов Э.Р. Экономика недвижимости. Учебник Информационно-издательский дом «Филинъ», 1999, 592с.</w:t>
      </w:r>
    </w:p>
    <w:p w:rsidR="00635169" w:rsidRPr="00635169" w:rsidRDefault="00635169" w:rsidP="00635169">
      <w:pPr>
        <w:autoSpaceDE w:val="0"/>
        <w:autoSpaceDN w:val="0"/>
        <w:spacing w:after="0" w:line="240" w:lineRule="auto"/>
        <w:ind w:firstLine="45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3224" w:rsidRDefault="00023224">
      <w:bookmarkStart w:id="0" w:name="_GoBack"/>
      <w:bookmarkEnd w:id="0"/>
    </w:p>
    <w:sectPr w:rsidR="000232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???§ЮЎм§Ў?Ўм§А?§Ю?-???§ЮЎм§Ў?Ўм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93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4592"/>
    <w:rsid w:val="00023224"/>
    <w:rsid w:val="00554592"/>
    <w:rsid w:val="0063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983EDF-C09B-4DA7-9B25-BB5C89CD80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шрифт абзаца Знак"/>
    <w:aliases w:val="Знак Знак1 Знак Знак"/>
    <w:basedOn w:val="a"/>
    <w:autoRedefine/>
    <w:uiPriority w:val="99"/>
    <w:rsid w:val="00635169"/>
    <w:pPr>
      <w:spacing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  <w:style w:type="table" w:styleId="a4">
    <w:name w:val="Table Grid"/>
    <w:basedOn w:val="a1"/>
    <w:uiPriority w:val="99"/>
    <w:rsid w:val="006351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2880</Words>
  <Characters>16421</Characters>
  <Application>Microsoft Office Word</Application>
  <DocSecurity>0</DocSecurity>
  <Lines>136</Lines>
  <Paragraphs>38</Paragraphs>
  <ScaleCrop>false</ScaleCrop>
  <Company>HP Inc.</Company>
  <LinksUpToDate>false</LinksUpToDate>
  <CharactersWithSpaces>19263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2021-02-14T11:22:00Z</dcterms:created>
  <dcterms:modified xsi:type="dcterms:W3CDTF">2021-02-14T11:22:00Z</dcterms:modified>
</cp:coreProperties>
</file>